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2C" w:rsidRPr="00F9612C" w:rsidRDefault="00F9612C" w:rsidP="00F9612C">
      <w:pPr>
        <w:pStyle w:val="NormalnyWeb"/>
        <w:shd w:val="clear" w:color="auto" w:fill="FFFFFF"/>
        <w:rPr>
          <w:rFonts w:ascii="Arial" w:hAnsi="Arial" w:cs="Arial"/>
          <w:b/>
          <w:color w:val="222222"/>
          <w:sz w:val="19"/>
          <w:szCs w:val="19"/>
        </w:rPr>
      </w:pPr>
      <w:r w:rsidRPr="00F9612C">
        <w:rPr>
          <w:rFonts w:ascii="Arial" w:hAnsi="Arial" w:cs="Arial"/>
          <w:b/>
          <w:color w:val="222222"/>
          <w:sz w:val="19"/>
          <w:szCs w:val="19"/>
        </w:rPr>
        <w:t>Treść zapytania od Wykonawcy</w:t>
      </w:r>
    </w:p>
    <w:p w:rsidR="00F9612C" w:rsidRDefault="00F9612C" w:rsidP="00F9612C">
      <w:pPr>
        <w:pStyle w:val="NormalnyWeb"/>
        <w:shd w:val="clear" w:color="auto" w:fill="FFFFFF"/>
        <w:rPr>
          <w:rFonts w:ascii="Arial" w:hAnsi="Arial" w:cs="Arial"/>
          <w:color w:val="222222"/>
          <w:sz w:val="19"/>
          <w:szCs w:val="19"/>
        </w:rPr>
      </w:pPr>
      <w:r>
        <w:rPr>
          <w:rFonts w:ascii="Arial" w:hAnsi="Arial" w:cs="Arial"/>
          <w:color w:val="222222"/>
          <w:sz w:val="19"/>
          <w:szCs w:val="19"/>
        </w:rPr>
        <w:t>Szanowni Państwo,</w:t>
      </w:r>
      <w:r>
        <w:rPr>
          <w:rFonts w:ascii="Arial" w:hAnsi="Arial" w:cs="Arial"/>
          <w:color w:val="222222"/>
          <w:sz w:val="19"/>
          <w:szCs w:val="19"/>
        </w:rPr>
        <w:br/>
        <w:t>w nawiązaniu do Państwa ogłoszenia mamy pytania:</w:t>
      </w:r>
      <w:r>
        <w:rPr>
          <w:rFonts w:ascii="Arial" w:hAnsi="Arial" w:cs="Arial"/>
          <w:color w:val="222222"/>
          <w:sz w:val="19"/>
          <w:szCs w:val="19"/>
        </w:rPr>
        <w:br/>
        <w:t>- jak według Państwa miałby działać generator PDF i co on dla Państwa oznacza</w:t>
      </w:r>
      <w:r>
        <w:rPr>
          <w:rFonts w:ascii="Arial" w:hAnsi="Arial" w:cs="Arial"/>
          <w:color w:val="222222"/>
          <w:sz w:val="19"/>
          <w:szCs w:val="19"/>
        </w:rPr>
        <w:br/>
        <w:t>- jakie ma on posiadać funkcję</w:t>
      </w:r>
      <w:r>
        <w:rPr>
          <w:rFonts w:ascii="Arial" w:hAnsi="Arial" w:cs="Arial"/>
          <w:color w:val="222222"/>
          <w:sz w:val="19"/>
          <w:szCs w:val="19"/>
        </w:rPr>
        <w:br/>
      </w:r>
      <w:r>
        <w:rPr>
          <w:rFonts w:ascii="Arial" w:hAnsi="Arial" w:cs="Arial"/>
          <w:color w:val="222222"/>
          <w:sz w:val="19"/>
          <w:szCs w:val="19"/>
        </w:rPr>
        <w:br/>
        <w:t>Proszę o przesłanie jego założeń.</w:t>
      </w:r>
    </w:p>
    <w:p w:rsidR="001028EC" w:rsidRDefault="00F9612C">
      <w:pPr>
        <w:rPr>
          <w:b/>
        </w:rPr>
      </w:pPr>
      <w:r w:rsidRPr="00F9612C">
        <w:rPr>
          <w:b/>
        </w:rPr>
        <w:t>Odpowiedź Zamawiającego</w:t>
      </w:r>
    </w:p>
    <w:p w:rsidR="00F9612C" w:rsidRPr="00F9612C" w:rsidRDefault="00F9612C" w:rsidP="00F9612C">
      <w:r>
        <w:t>O</w:t>
      </w:r>
      <w:r w:rsidRPr="00F9612C">
        <w:t xml:space="preserve">pis założeń generatora PDF jest przedmiotem oceny zamówienia "Stworzenie i uruchomienie internetowej bazy online dobrych praktyk w zakresie walidacji efektów uczenia się i zapewniania jakości procesu nadawania kwalifikacji" i po stronie osób zgłaszających się do zamówienie leży opracowanie opisu prezentującego, w jaki sposób działa generator. Celem powstania generatora jest zautomatyzowanie powstawania plików PDF z opisami dobrych praktyk.  </w:t>
      </w:r>
    </w:p>
    <w:p w:rsidR="00F9612C" w:rsidRPr="00F9612C" w:rsidRDefault="00F9612C" w:rsidP="00F9612C">
      <w:r w:rsidRPr="00F9612C">
        <w:t>Poniżej znajduje się opis, zgodny z OPZ (pkt.7), jakie funkcje po</w:t>
      </w:r>
      <w:r>
        <w:t xml:space="preserve">winien posiadać generator. </w:t>
      </w:r>
    </w:p>
    <w:p w:rsidR="00F9612C" w:rsidRPr="00F9612C" w:rsidRDefault="00F9612C" w:rsidP="00F9612C">
      <w:r w:rsidRPr="00F9612C">
        <w:t xml:space="preserve">Generator plików PDF </w:t>
      </w:r>
    </w:p>
    <w:p w:rsidR="00F9612C" w:rsidRPr="00F9612C" w:rsidRDefault="00F9612C" w:rsidP="00F9612C">
      <w:r w:rsidRPr="00F9612C">
        <w:t>Po kliknięciu w wybraną ramkę otworzy się plik w formacie PDF z pełnym opisem dobrej praktyki.</w:t>
      </w:r>
    </w:p>
    <w:p w:rsidR="00F9612C" w:rsidRPr="00F9612C" w:rsidRDefault="00F9612C" w:rsidP="00F9612C">
      <w:r w:rsidRPr="00F9612C">
        <w:t>Dobra praktyka będzie prezentowana w formie interaktywnego* pliku w formacie PDF, który będzie generowany przy każdym pobraniu na podstawie aktualnych informacji zawartych w bazie danych. Dokument taki będzie mógł posiadać odniesienia wewnątrz pliku oraz odniesienia do katalogu metod walidacji. Będzie również mógł zawierać wyodrębnione graficznie komentarze do wybranych części opisu**. Ponadto, na stronie będzie możliwość pobrania jednego pliku PDF ze wszystkimi opisami dobrych praktyk, po kliknięciu na link „Pobierz wszystkie dobre praktyki w formie publikacji PDF”.</w:t>
      </w:r>
    </w:p>
    <w:p w:rsidR="00F9612C" w:rsidRPr="00F9612C" w:rsidRDefault="00F9612C" w:rsidP="00F9612C">
      <w:r w:rsidRPr="00F9612C">
        <w:t>Pliki PDF będą otwierane w przeglądarkach w nowej karcie, jako oddzielna jednostka, rekordy na stronie bazy dobrych praktyk będą wyświetlać się w orientacji pionowej, tak aby użytkownik przewijał rekord od góry do dołu, a nie od lewej do prawej.</w:t>
      </w:r>
    </w:p>
    <w:p w:rsidR="00F9612C" w:rsidRPr="00F9612C" w:rsidRDefault="00F9612C" w:rsidP="00F9612C">
      <w:r w:rsidRPr="00F9612C">
        <w:t>Choć podstawowym i rekomendowanym sposobem prezentacji danych będzie dokument PDF, te same dane równolegle powinny być dostępne jako podstrony (w HTML).</w:t>
      </w:r>
    </w:p>
    <w:p w:rsidR="00F9612C" w:rsidRPr="00F9612C" w:rsidRDefault="00F9612C" w:rsidP="00F9612C"/>
    <w:p w:rsidR="00F9612C" w:rsidRPr="00F9612C" w:rsidRDefault="00F9612C" w:rsidP="00F9612C">
      <w:r w:rsidRPr="00F9612C">
        <w:t xml:space="preserve">* interaktywność pliku polega na zaprojektowaniu odniesień między poszczególnymi elementami opisu dobrej praktyki: po kliknięciu np. na słowo "portfolio" użytkownik będzie przenoszony do szczegółowego opisu, czym jest portfolio. Odniesienia mogą również przenosić do innych stron wskazanych przez zamawiającego (np. katalogu metod walidacji). Użytkownicy nie będą mieli możliwości dodawania własnych treści bądź ładowania materiałów na stronie. </w:t>
      </w:r>
    </w:p>
    <w:p w:rsidR="00F9612C" w:rsidRPr="00F9612C" w:rsidRDefault="00F9612C" w:rsidP="00F9612C"/>
    <w:p w:rsidR="00F9612C" w:rsidRPr="00F9612C" w:rsidRDefault="00F9612C" w:rsidP="00F9612C">
      <w:r w:rsidRPr="00F9612C">
        <w:t>** komentarze powinny być w postaci „dymków” np. na marginesie dobrej praktyki</w:t>
      </w:r>
    </w:p>
    <w:sectPr w:rsidR="00F9612C" w:rsidRPr="00F9612C" w:rsidSect="004E1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12C"/>
    <w:rsid w:val="001028EC"/>
    <w:rsid w:val="00397873"/>
    <w:rsid w:val="004E1FFF"/>
    <w:rsid w:val="00F961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61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61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97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k.mikulska</dc:creator>
  <cp:lastModifiedBy>Jolanta Rzęsista </cp:lastModifiedBy>
  <cp:revision>2</cp:revision>
  <dcterms:created xsi:type="dcterms:W3CDTF">2017-03-06T12:22:00Z</dcterms:created>
  <dcterms:modified xsi:type="dcterms:W3CDTF">2017-03-06T12:22:00Z</dcterms:modified>
</cp:coreProperties>
</file>